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85" w:rsidRPr="00B512DC" w:rsidRDefault="00711E85">
      <w:pPr>
        <w:rPr>
          <w:rFonts w:ascii="Times New Roman" w:hAnsi="Times New Roman" w:cs="Times New Roman"/>
        </w:rPr>
      </w:pPr>
    </w:p>
    <w:p w:rsidR="00711E85" w:rsidRPr="00B512DC" w:rsidRDefault="00711E85" w:rsidP="00711E85">
      <w:pPr>
        <w:spacing w:line="240" w:lineRule="auto"/>
        <w:jc w:val="center"/>
        <w:rPr>
          <w:rFonts w:ascii="Times New Roman" w:eastAsia="+mn-ea" w:hAnsi="Times New Roman" w:cs="Times New Roman"/>
          <w:b/>
          <w:bCs/>
          <w:color w:val="393D47"/>
          <w:sz w:val="44"/>
          <w:szCs w:val="44"/>
        </w:rPr>
      </w:pPr>
      <w:r w:rsidRPr="00B512DC">
        <w:rPr>
          <w:rFonts w:ascii="Times New Roman" w:eastAsia="+mn-ea" w:hAnsi="Times New Roman" w:cs="Times New Roman"/>
          <w:b/>
          <w:bCs/>
          <w:color w:val="393D47"/>
          <w:sz w:val="44"/>
          <w:szCs w:val="44"/>
        </w:rPr>
        <w:t>ZEYTİN DAL KANSERİ HASTALIĞI (</w:t>
      </w:r>
      <w:proofErr w:type="spellStart"/>
      <w:r w:rsidRPr="00B512DC">
        <w:rPr>
          <w:rFonts w:ascii="Times New Roman" w:eastAsia="+mn-ea" w:hAnsi="Times New Roman" w:cs="Times New Roman"/>
          <w:bCs/>
          <w:i/>
          <w:color w:val="393D47"/>
          <w:sz w:val="36"/>
          <w:szCs w:val="36"/>
        </w:rPr>
        <w:t>Pseudomonos</w:t>
      </w:r>
      <w:proofErr w:type="spellEnd"/>
      <w:r w:rsidRPr="00B512DC">
        <w:rPr>
          <w:rFonts w:ascii="Times New Roman" w:eastAsia="+mn-ea" w:hAnsi="Times New Roman" w:cs="Times New Roman"/>
          <w:bCs/>
          <w:i/>
          <w:color w:val="393D47"/>
          <w:sz w:val="36"/>
          <w:szCs w:val="36"/>
        </w:rPr>
        <w:t xml:space="preserve"> </w:t>
      </w:r>
      <w:proofErr w:type="spellStart"/>
      <w:r w:rsidRPr="00B512DC">
        <w:rPr>
          <w:rFonts w:ascii="Times New Roman" w:eastAsia="+mn-ea" w:hAnsi="Times New Roman" w:cs="Times New Roman"/>
          <w:bCs/>
          <w:i/>
          <w:color w:val="393D47"/>
          <w:sz w:val="36"/>
          <w:szCs w:val="36"/>
        </w:rPr>
        <w:t>savastanoi</w:t>
      </w:r>
      <w:proofErr w:type="spellEnd"/>
      <w:r w:rsidRPr="00B512DC">
        <w:rPr>
          <w:rFonts w:ascii="Times New Roman" w:eastAsia="+mn-ea" w:hAnsi="Times New Roman" w:cs="Times New Roman"/>
          <w:bCs/>
          <w:i/>
          <w:color w:val="393D47"/>
          <w:sz w:val="36"/>
          <w:szCs w:val="36"/>
        </w:rPr>
        <w:t xml:space="preserve"> </w:t>
      </w:r>
      <w:proofErr w:type="spellStart"/>
      <w:proofErr w:type="gramStart"/>
      <w:r w:rsidRPr="00B512DC">
        <w:rPr>
          <w:rFonts w:ascii="Times New Roman" w:eastAsia="+mn-ea" w:hAnsi="Times New Roman" w:cs="Times New Roman"/>
          <w:bCs/>
          <w:i/>
          <w:color w:val="393D47"/>
          <w:sz w:val="36"/>
          <w:szCs w:val="36"/>
        </w:rPr>
        <w:t>pv.savastanoi</w:t>
      </w:r>
      <w:proofErr w:type="spellEnd"/>
      <w:proofErr w:type="gramEnd"/>
      <w:r w:rsidRPr="00B512DC">
        <w:rPr>
          <w:rFonts w:ascii="Times New Roman" w:eastAsia="+mn-ea" w:hAnsi="Times New Roman" w:cs="Times New Roman"/>
          <w:bCs/>
          <w:color w:val="393D47"/>
          <w:sz w:val="36"/>
          <w:szCs w:val="36"/>
        </w:rPr>
        <w:t>)</w:t>
      </w:r>
      <w:r w:rsidRPr="00B512DC">
        <w:rPr>
          <w:rFonts w:ascii="Times New Roman" w:eastAsia="+mn-ea" w:hAnsi="Times New Roman" w:cs="Times New Roman"/>
          <w:b/>
          <w:bCs/>
          <w:color w:val="393D47"/>
          <w:sz w:val="44"/>
          <w:szCs w:val="44"/>
        </w:rPr>
        <w:t xml:space="preserve"> KONTROLÜ</w:t>
      </w:r>
    </w:p>
    <w:p w:rsidR="00711E85" w:rsidRPr="00B512DC" w:rsidRDefault="00711E85" w:rsidP="00B512DC">
      <w:pPr>
        <w:spacing w:after="0" w:line="192" w:lineRule="auto"/>
        <w:ind w:left="720" w:firstLine="696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393D47"/>
          <w:sz w:val="28"/>
          <w:szCs w:val="28"/>
        </w:rPr>
      </w:pPr>
      <w:r w:rsidRPr="00B512DC">
        <w:rPr>
          <w:rFonts w:ascii="Times New Roman" w:eastAsia="+mn-ea" w:hAnsi="Times New Roman" w:cs="Times New Roman"/>
          <w:b/>
          <w:bCs/>
          <w:color w:val="393D47"/>
          <w:sz w:val="28"/>
          <w:szCs w:val="28"/>
        </w:rPr>
        <w:t>KÜLTÜREL ÖNLEMLER</w:t>
      </w:r>
      <w:r w:rsidRPr="00B512DC">
        <w:rPr>
          <w:rFonts w:ascii="Times New Roman" w:eastAsia="+mn-ea" w:hAnsi="Times New Roman" w:cs="Times New Roman"/>
          <w:bCs/>
          <w:color w:val="393D47"/>
          <w:sz w:val="28"/>
          <w:szCs w:val="28"/>
        </w:rPr>
        <w:t>:</w:t>
      </w:r>
    </w:p>
    <w:p w:rsidR="00711E85" w:rsidRPr="00B512DC" w:rsidRDefault="00711E85" w:rsidP="003F3625">
      <w:pPr>
        <w:pStyle w:val="ListeParagraf"/>
        <w:numPr>
          <w:ilvl w:val="0"/>
          <w:numId w:val="3"/>
        </w:numPr>
        <w:spacing w:line="192" w:lineRule="auto"/>
        <w:contextualSpacing/>
        <w:jc w:val="both"/>
        <w:textAlignment w:val="baseline"/>
        <w:rPr>
          <w:rFonts w:eastAsia="+mn-ea"/>
          <w:b/>
          <w:bCs/>
          <w:color w:val="393D47"/>
          <w:sz w:val="28"/>
          <w:szCs w:val="28"/>
        </w:rPr>
      </w:pPr>
      <w:r w:rsidRPr="00B512DC">
        <w:rPr>
          <w:rFonts w:eastAsia="+mn-ea"/>
          <w:bCs/>
          <w:color w:val="393D47"/>
          <w:sz w:val="28"/>
          <w:szCs w:val="28"/>
        </w:rPr>
        <w:t>Zeytinlikler sertifikalı fidanlarla tesis edilmelidir.</w:t>
      </w:r>
    </w:p>
    <w:p w:rsidR="00711E85" w:rsidRPr="00B512DC" w:rsidRDefault="00711E85" w:rsidP="003F3625">
      <w:pPr>
        <w:pStyle w:val="ListeParagraf"/>
        <w:numPr>
          <w:ilvl w:val="0"/>
          <w:numId w:val="3"/>
        </w:numPr>
        <w:spacing w:after="0" w:line="192" w:lineRule="auto"/>
        <w:contextualSpacing/>
        <w:jc w:val="both"/>
        <w:textAlignment w:val="baseline"/>
        <w:rPr>
          <w:rFonts w:eastAsia="+mn-ea"/>
          <w:b/>
          <w:bCs/>
          <w:color w:val="393D47"/>
          <w:sz w:val="28"/>
          <w:szCs w:val="28"/>
        </w:rPr>
      </w:pPr>
      <w:r w:rsidRPr="00B512DC">
        <w:rPr>
          <w:rFonts w:eastAsia="+mn-ea"/>
          <w:bCs/>
          <w:color w:val="393D47"/>
          <w:sz w:val="28"/>
          <w:szCs w:val="28"/>
        </w:rPr>
        <w:t>Temiz aşı kalemi ve aşı gözü kullanılmalıdır.</w:t>
      </w:r>
    </w:p>
    <w:p w:rsidR="00711E85" w:rsidRPr="00B512DC" w:rsidRDefault="00711E85" w:rsidP="003F3625">
      <w:pPr>
        <w:pStyle w:val="ListeParagraf"/>
        <w:numPr>
          <w:ilvl w:val="0"/>
          <w:numId w:val="3"/>
        </w:numPr>
        <w:spacing w:after="0" w:line="192" w:lineRule="auto"/>
        <w:contextualSpacing/>
        <w:jc w:val="both"/>
        <w:textAlignment w:val="baseline"/>
        <w:rPr>
          <w:rFonts w:eastAsia="+mn-ea"/>
          <w:b/>
          <w:bCs/>
          <w:color w:val="393D47"/>
          <w:sz w:val="28"/>
          <w:szCs w:val="28"/>
        </w:rPr>
      </w:pPr>
      <w:r w:rsidRPr="00B512DC">
        <w:rPr>
          <w:rFonts w:eastAsia="+mn-ea"/>
          <w:bCs/>
          <w:color w:val="393D47"/>
          <w:sz w:val="28"/>
          <w:szCs w:val="28"/>
        </w:rPr>
        <w:t>Zeytin dikimine uygun olmayan, özellikle sık sık don olaylarının meydana geldiği yerlerde zeytin yetiştirilmemelidir.</w:t>
      </w:r>
    </w:p>
    <w:p w:rsidR="00711E85" w:rsidRPr="00B512DC" w:rsidRDefault="00711E85" w:rsidP="003F3625">
      <w:pPr>
        <w:pStyle w:val="ListeParagraf"/>
        <w:numPr>
          <w:ilvl w:val="0"/>
          <w:numId w:val="3"/>
        </w:numPr>
        <w:spacing w:after="0" w:line="192" w:lineRule="auto"/>
        <w:contextualSpacing/>
        <w:jc w:val="both"/>
        <w:textAlignment w:val="baseline"/>
        <w:rPr>
          <w:rFonts w:eastAsia="+mn-ea"/>
          <w:b/>
          <w:bCs/>
          <w:color w:val="393D47"/>
          <w:sz w:val="28"/>
          <w:szCs w:val="28"/>
        </w:rPr>
      </w:pPr>
      <w:r w:rsidRPr="00B512DC">
        <w:rPr>
          <w:rFonts w:eastAsia="+mn-ea"/>
          <w:bCs/>
          <w:color w:val="393D47"/>
          <w:sz w:val="28"/>
          <w:szCs w:val="28"/>
        </w:rPr>
        <w:t>Fazla su tutan, tabanı killi topraklarda zeytin dikiminden kaçınılmalı, dikim yapılmışsa toprağın fazla suyunun drenajı yapılmalıdır.</w:t>
      </w:r>
    </w:p>
    <w:p w:rsidR="00711E85" w:rsidRPr="00B512DC" w:rsidRDefault="00711E85" w:rsidP="003F3625">
      <w:pPr>
        <w:pStyle w:val="ListeParagraf"/>
        <w:numPr>
          <w:ilvl w:val="0"/>
          <w:numId w:val="3"/>
        </w:numPr>
        <w:spacing w:after="0" w:line="192" w:lineRule="auto"/>
        <w:contextualSpacing/>
        <w:jc w:val="both"/>
        <w:textAlignment w:val="baseline"/>
        <w:rPr>
          <w:rFonts w:eastAsia="+mn-ea"/>
          <w:b/>
          <w:bCs/>
          <w:color w:val="393D47"/>
          <w:sz w:val="28"/>
          <w:szCs w:val="28"/>
        </w:rPr>
      </w:pPr>
      <w:r w:rsidRPr="00B512DC">
        <w:rPr>
          <w:rFonts w:eastAsia="+mn-ea"/>
          <w:bCs/>
          <w:color w:val="393D47"/>
          <w:sz w:val="28"/>
          <w:szCs w:val="28"/>
        </w:rPr>
        <w:t>Kanserli ağaçların budanması, nemli ve yağışlı günlerde yapılmamalı,  budama aletleri sı</w:t>
      </w:r>
      <w:r w:rsidR="00B512DC">
        <w:rPr>
          <w:rFonts w:eastAsia="+mn-ea"/>
          <w:bCs/>
          <w:color w:val="393D47"/>
          <w:sz w:val="28"/>
          <w:szCs w:val="28"/>
        </w:rPr>
        <w:t xml:space="preserve">k sık % 10’luk sodyum </w:t>
      </w:r>
      <w:proofErr w:type="spellStart"/>
      <w:r w:rsidR="00B512DC">
        <w:rPr>
          <w:rFonts w:eastAsia="+mn-ea"/>
          <w:bCs/>
          <w:color w:val="393D47"/>
          <w:sz w:val="28"/>
          <w:szCs w:val="28"/>
        </w:rPr>
        <w:t>hipoklorit</w:t>
      </w:r>
      <w:r w:rsidRPr="00B512DC">
        <w:rPr>
          <w:rFonts w:eastAsia="+mn-ea"/>
          <w:bCs/>
          <w:color w:val="393D47"/>
          <w:sz w:val="28"/>
          <w:szCs w:val="28"/>
        </w:rPr>
        <w:t>e</w:t>
      </w:r>
      <w:proofErr w:type="spellEnd"/>
      <w:r w:rsidRPr="00B512DC">
        <w:rPr>
          <w:rFonts w:eastAsia="+mn-ea"/>
          <w:bCs/>
          <w:color w:val="393D47"/>
          <w:sz w:val="28"/>
          <w:szCs w:val="28"/>
        </w:rPr>
        <w:t xml:space="preserve"> (çamaşır suyuna) batırılmalıdır.</w:t>
      </w:r>
    </w:p>
    <w:p w:rsidR="00711E85" w:rsidRPr="007D0D0F" w:rsidRDefault="00711E85" w:rsidP="003F3625">
      <w:pPr>
        <w:pStyle w:val="ListeParagraf"/>
        <w:numPr>
          <w:ilvl w:val="0"/>
          <w:numId w:val="3"/>
        </w:numPr>
        <w:spacing w:after="0" w:line="192" w:lineRule="auto"/>
        <w:contextualSpacing/>
        <w:jc w:val="both"/>
        <w:textAlignment w:val="baseline"/>
        <w:rPr>
          <w:rFonts w:eastAsia="+mn-ea"/>
          <w:b/>
          <w:bCs/>
          <w:color w:val="393D47"/>
          <w:sz w:val="28"/>
          <w:szCs w:val="28"/>
        </w:rPr>
      </w:pPr>
      <w:r w:rsidRPr="00B512DC">
        <w:rPr>
          <w:rFonts w:eastAsia="+mn-ea"/>
          <w:bCs/>
          <w:color w:val="393D47"/>
          <w:sz w:val="28"/>
          <w:szCs w:val="28"/>
        </w:rPr>
        <w:t>Ağaçlara gereğinden fazla azotlu gübre verilmemelidir.</w:t>
      </w:r>
    </w:p>
    <w:p w:rsidR="007D0D0F" w:rsidRPr="00B512DC" w:rsidRDefault="007D0D0F" w:rsidP="003F3625">
      <w:pPr>
        <w:pStyle w:val="ListeParagraf"/>
        <w:numPr>
          <w:ilvl w:val="0"/>
          <w:numId w:val="3"/>
        </w:numPr>
        <w:spacing w:after="0" w:line="192" w:lineRule="auto"/>
        <w:contextualSpacing/>
        <w:jc w:val="both"/>
        <w:textAlignment w:val="baseline"/>
        <w:rPr>
          <w:rFonts w:eastAsia="+mn-ea"/>
          <w:b/>
          <w:bCs/>
          <w:color w:val="393D47"/>
          <w:sz w:val="28"/>
          <w:szCs w:val="28"/>
        </w:rPr>
      </w:pPr>
      <w:r>
        <w:rPr>
          <w:rFonts w:eastAsia="+mn-ea"/>
          <w:bCs/>
          <w:color w:val="393D47"/>
          <w:sz w:val="28"/>
          <w:szCs w:val="28"/>
        </w:rPr>
        <w:t>Hasat aşamasında veya diğer uygulamalarda bitkide yara açılmamasına özen gösterilmesi, açılana yaraların uygun şekilde kapatılması önemlidir.</w:t>
      </w:r>
    </w:p>
    <w:p w:rsidR="00711E85" w:rsidRPr="00B512DC" w:rsidRDefault="00711E85" w:rsidP="003F3625">
      <w:pPr>
        <w:pStyle w:val="ListeParagraf"/>
        <w:numPr>
          <w:ilvl w:val="0"/>
          <w:numId w:val="3"/>
        </w:numPr>
        <w:spacing w:after="0" w:line="192" w:lineRule="auto"/>
        <w:contextualSpacing/>
        <w:jc w:val="both"/>
        <w:textAlignment w:val="baseline"/>
        <w:rPr>
          <w:rFonts w:eastAsia="+mn-ea"/>
          <w:b/>
          <w:bCs/>
          <w:color w:val="393D47"/>
          <w:sz w:val="28"/>
          <w:szCs w:val="28"/>
        </w:rPr>
      </w:pPr>
      <w:r w:rsidRPr="00B512DC">
        <w:rPr>
          <w:rFonts w:eastAsia="+mn-ea"/>
          <w:b/>
          <w:bCs/>
          <w:color w:val="393D47"/>
          <w:sz w:val="28"/>
          <w:szCs w:val="28"/>
        </w:rPr>
        <w:t xml:space="preserve">Budama artıkları </w:t>
      </w:r>
      <w:r w:rsidR="00682DAA">
        <w:rPr>
          <w:rFonts w:eastAsia="+mn-ea"/>
          <w:b/>
          <w:bCs/>
          <w:color w:val="393D47"/>
          <w:sz w:val="28"/>
          <w:szCs w:val="28"/>
        </w:rPr>
        <w:t xml:space="preserve">uygun şekilde </w:t>
      </w:r>
      <w:r w:rsidRPr="00B512DC">
        <w:rPr>
          <w:rFonts w:eastAsia="+mn-ea"/>
          <w:b/>
          <w:bCs/>
          <w:color w:val="393D47"/>
          <w:sz w:val="28"/>
          <w:szCs w:val="28"/>
        </w:rPr>
        <w:t>yakılarak imha edilmelidir.</w:t>
      </w:r>
    </w:p>
    <w:p w:rsidR="00711E85" w:rsidRPr="00B512DC" w:rsidRDefault="00711E85" w:rsidP="00B512DC">
      <w:pPr>
        <w:spacing w:after="0" w:line="192" w:lineRule="auto"/>
        <w:ind w:left="720" w:firstLine="450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color w:val="393D47"/>
          <w:sz w:val="28"/>
          <w:szCs w:val="28"/>
        </w:rPr>
      </w:pPr>
      <w:r w:rsidRPr="00B512DC">
        <w:rPr>
          <w:rFonts w:ascii="Times New Roman" w:eastAsia="+mn-ea" w:hAnsi="Times New Roman" w:cs="Times New Roman"/>
          <w:b/>
          <w:bCs/>
          <w:color w:val="393D47"/>
          <w:sz w:val="28"/>
          <w:szCs w:val="28"/>
        </w:rPr>
        <w:t>KİMYASAL MÜCADELE:</w:t>
      </w:r>
    </w:p>
    <w:p w:rsidR="00E3130C" w:rsidRPr="00B512DC" w:rsidRDefault="00E3130C" w:rsidP="0036418F">
      <w:pPr>
        <w:spacing w:after="0" w:line="192" w:lineRule="auto"/>
        <w:ind w:left="720" w:firstLine="90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393D47"/>
          <w:sz w:val="28"/>
          <w:szCs w:val="28"/>
        </w:rPr>
      </w:pPr>
    </w:p>
    <w:p w:rsidR="00711E85" w:rsidRPr="00B512DC" w:rsidRDefault="00894DD5" w:rsidP="00B512DC">
      <w:pPr>
        <w:spacing w:after="0" w:line="192" w:lineRule="auto"/>
        <w:ind w:left="720" w:firstLine="450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393D47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393D47"/>
          <w:sz w:val="28"/>
          <w:szCs w:val="28"/>
        </w:rPr>
        <w:t xml:space="preserve">Hastalığın bulaşık olduğu bahçelerde en az 2 yıl boyunca normal bahar budaması yapılmadan kimyasal ve kültürel mücadele yapılması gerekmektedir. </w:t>
      </w:r>
      <w:r w:rsidR="00711E85" w:rsidRPr="00B512DC">
        <w:rPr>
          <w:rFonts w:ascii="Times New Roman" w:eastAsia="+mn-ea" w:hAnsi="Times New Roman" w:cs="Times New Roman"/>
          <w:bCs/>
          <w:color w:val="393D47"/>
          <w:sz w:val="28"/>
          <w:szCs w:val="28"/>
        </w:rPr>
        <w:t>Ur ve siğil belirtilerinin belirgin olarak ortaya çıktığı ve bakterilerin aktif olmadığı temmuz-ağustos aylarında bahçe kontrol edilerek, urlu</w:t>
      </w:r>
      <w:r w:rsidR="00B512DC">
        <w:rPr>
          <w:rFonts w:ascii="Times New Roman" w:eastAsia="+mn-ea" w:hAnsi="Times New Roman" w:cs="Times New Roman"/>
          <w:bCs/>
          <w:color w:val="393D47"/>
          <w:sz w:val="28"/>
          <w:szCs w:val="28"/>
        </w:rPr>
        <w:t xml:space="preserve"> ve kurumuş dallar temizlenerek imha edilmelidir. Budama y</w:t>
      </w:r>
      <w:r w:rsidR="00711E85" w:rsidRPr="00B512DC">
        <w:rPr>
          <w:rFonts w:ascii="Times New Roman" w:eastAsia="+mn-ea" w:hAnsi="Times New Roman" w:cs="Times New Roman"/>
          <w:bCs/>
          <w:color w:val="393D47"/>
          <w:sz w:val="28"/>
          <w:szCs w:val="28"/>
        </w:rPr>
        <w:t>ara yerine % 5’lik göztaşı eriyiği sürülmelidir. Kuruduktan sonra aşı macunu veya ardıç katranı ile yaralar kapatılmalıdır. Hastalıklı bahçelerde 4 ilaçlama yapılmalıdır:</w:t>
      </w:r>
    </w:p>
    <w:p w:rsidR="00711E85" w:rsidRPr="00B512DC" w:rsidRDefault="00711E85" w:rsidP="0036418F">
      <w:pPr>
        <w:pStyle w:val="ListeParagraf"/>
        <w:numPr>
          <w:ilvl w:val="0"/>
          <w:numId w:val="2"/>
        </w:numPr>
        <w:spacing w:after="0" w:line="276" w:lineRule="auto"/>
        <w:contextualSpacing/>
        <w:jc w:val="both"/>
        <w:textAlignment w:val="baseline"/>
        <w:rPr>
          <w:rFonts w:eastAsia="+mn-ea"/>
          <w:bCs/>
          <w:color w:val="393D47"/>
          <w:sz w:val="28"/>
          <w:szCs w:val="28"/>
        </w:rPr>
      </w:pPr>
      <w:r w:rsidRPr="00B512DC">
        <w:rPr>
          <w:rFonts w:eastAsia="+mn-ea"/>
          <w:bCs/>
          <w:color w:val="393D47"/>
          <w:sz w:val="28"/>
          <w:szCs w:val="28"/>
        </w:rPr>
        <w:t>İlaçlama</w:t>
      </w:r>
      <w:r w:rsidR="00E3130C" w:rsidRPr="00B512DC">
        <w:rPr>
          <w:rFonts w:eastAsia="+mn-ea"/>
          <w:bCs/>
          <w:color w:val="393D47"/>
          <w:sz w:val="28"/>
          <w:szCs w:val="28"/>
        </w:rPr>
        <w:t xml:space="preserve">: </w:t>
      </w:r>
      <w:r w:rsidRPr="00B512DC">
        <w:rPr>
          <w:rFonts w:eastAsia="+mn-ea"/>
          <w:bCs/>
          <w:color w:val="393D47"/>
          <w:sz w:val="28"/>
          <w:szCs w:val="28"/>
        </w:rPr>
        <w:t>Aralık ayı sonunda, hasattan hemen sonra, % 2’lik Bordo B.</w:t>
      </w:r>
    </w:p>
    <w:p w:rsidR="00711E85" w:rsidRPr="00B512DC" w:rsidRDefault="00711E85" w:rsidP="0036418F">
      <w:pPr>
        <w:pStyle w:val="ListeParagraf"/>
        <w:numPr>
          <w:ilvl w:val="0"/>
          <w:numId w:val="2"/>
        </w:numPr>
        <w:spacing w:after="0" w:line="276" w:lineRule="auto"/>
        <w:contextualSpacing/>
        <w:jc w:val="both"/>
        <w:textAlignment w:val="baseline"/>
        <w:rPr>
          <w:rFonts w:eastAsia="+mn-ea"/>
          <w:bCs/>
          <w:color w:val="393D47"/>
          <w:sz w:val="28"/>
          <w:szCs w:val="28"/>
        </w:rPr>
      </w:pPr>
      <w:r w:rsidRPr="00B512DC">
        <w:rPr>
          <w:rFonts w:eastAsia="+mn-ea"/>
          <w:bCs/>
          <w:color w:val="393D47"/>
          <w:sz w:val="28"/>
          <w:szCs w:val="28"/>
        </w:rPr>
        <w:t>İlaçlama</w:t>
      </w:r>
      <w:r w:rsidR="00E3130C" w:rsidRPr="00B512DC">
        <w:rPr>
          <w:rFonts w:eastAsia="+mn-ea"/>
          <w:bCs/>
          <w:color w:val="393D47"/>
          <w:sz w:val="28"/>
          <w:szCs w:val="28"/>
        </w:rPr>
        <w:t xml:space="preserve">: </w:t>
      </w:r>
      <w:r w:rsidRPr="00B512DC">
        <w:rPr>
          <w:rFonts w:eastAsia="+mn-ea"/>
          <w:bCs/>
          <w:color w:val="393D47"/>
          <w:sz w:val="28"/>
          <w:szCs w:val="28"/>
        </w:rPr>
        <w:t>Şubat sonunda, don ve dolu zararından sonra, % 2’lik,</w:t>
      </w:r>
    </w:p>
    <w:p w:rsidR="00711E85" w:rsidRPr="00B512DC" w:rsidRDefault="00711E85" w:rsidP="0036418F">
      <w:pPr>
        <w:pStyle w:val="ListeParagraf"/>
        <w:numPr>
          <w:ilvl w:val="0"/>
          <w:numId w:val="2"/>
        </w:numPr>
        <w:spacing w:after="0" w:line="276" w:lineRule="auto"/>
        <w:contextualSpacing/>
        <w:jc w:val="both"/>
        <w:textAlignment w:val="baseline"/>
        <w:rPr>
          <w:rFonts w:eastAsia="+mn-ea"/>
          <w:bCs/>
          <w:color w:val="393D47"/>
          <w:sz w:val="28"/>
          <w:szCs w:val="28"/>
        </w:rPr>
      </w:pPr>
      <w:r w:rsidRPr="00B512DC">
        <w:rPr>
          <w:rFonts w:eastAsia="+mn-ea"/>
          <w:bCs/>
          <w:color w:val="393D47"/>
          <w:sz w:val="28"/>
          <w:szCs w:val="28"/>
        </w:rPr>
        <w:t>İlaçlama: İlkbahar yağmurlarında</w:t>
      </w:r>
      <w:r w:rsidR="00E3130C" w:rsidRPr="00B512DC">
        <w:rPr>
          <w:rFonts w:eastAsia="+mn-ea"/>
          <w:bCs/>
          <w:color w:val="393D47"/>
          <w:sz w:val="28"/>
          <w:szCs w:val="28"/>
        </w:rPr>
        <w:t xml:space="preserve">n başlamadan </w:t>
      </w:r>
      <w:r w:rsidR="00E3130C" w:rsidRPr="00B512DC">
        <w:rPr>
          <w:rFonts w:eastAsia="+mn-ea"/>
          <w:b/>
          <w:bCs/>
          <w:color w:val="393D47"/>
          <w:sz w:val="28"/>
          <w:szCs w:val="28"/>
        </w:rPr>
        <w:t>önce % 1’lik B.B.</w:t>
      </w:r>
    </w:p>
    <w:p w:rsidR="00AC0900" w:rsidRPr="00B512DC" w:rsidRDefault="00711E85" w:rsidP="00AC0900">
      <w:pPr>
        <w:pStyle w:val="ListeParagraf"/>
        <w:numPr>
          <w:ilvl w:val="0"/>
          <w:numId w:val="2"/>
        </w:numPr>
        <w:spacing w:after="0" w:afterAutospacing="0" w:line="276" w:lineRule="auto"/>
        <w:contextualSpacing/>
        <w:jc w:val="both"/>
        <w:textAlignment w:val="baseline"/>
        <w:rPr>
          <w:sz w:val="22"/>
          <w:szCs w:val="22"/>
        </w:rPr>
      </w:pPr>
      <w:r w:rsidRPr="00B512DC">
        <w:rPr>
          <w:rFonts w:eastAsia="+mn-ea"/>
          <w:bCs/>
          <w:color w:val="393D47"/>
          <w:sz w:val="28"/>
          <w:szCs w:val="28"/>
        </w:rPr>
        <w:t>İlaçlama: Sonbahar yağışlarından önce % 2’lik Bordo Bulamacı uygulanmalıdır</w:t>
      </w:r>
      <w:r w:rsidRPr="00B512DC">
        <w:rPr>
          <w:rFonts w:eastAsia="+mn-ea"/>
          <w:bCs/>
          <w:color w:val="393D47"/>
          <w:sz w:val="22"/>
          <w:szCs w:val="22"/>
        </w:rPr>
        <w:t>.</w:t>
      </w:r>
      <w:r w:rsidR="00B512DC">
        <w:rPr>
          <w:rFonts w:eastAsia="+mn-ea"/>
          <w:bCs/>
          <w:color w:val="393D47"/>
          <w:sz w:val="22"/>
          <w:szCs w:val="22"/>
        </w:rPr>
        <w:t xml:space="preserve">  </w:t>
      </w:r>
      <w:r w:rsidR="00B512DC" w:rsidRPr="00B512DC">
        <w:rPr>
          <w:rFonts w:eastAsia="+mn-ea"/>
          <w:b/>
          <w:bCs/>
          <w:color w:val="393D47"/>
          <w:sz w:val="22"/>
          <w:szCs w:val="22"/>
        </w:rPr>
        <w:t>Ruhsatlı ilacı: Bordo bulamacı</w:t>
      </w:r>
      <w:r w:rsidR="00B512DC">
        <w:rPr>
          <w:rFonts w:eastAsia="+mn-ea"/>
          <w:bCs/>
          <w:color w:val="393D47"/>
          <w:sz w:val="22"/>
          <w:szCs w:val="22"/>
        </w:rPr>
        <w:t xml:space="preserve"> (%98’lik Bakır </w:t>
      </w:r>
      <w:proofErr w:type="spellStart"/>
      <w:r w:rsidR="00B512DC">
        <w:rPr>
          <w:rFonts w:eastAsia="+mn-ea"/>
          <w:bCs/>
          <w:color w:val="393D47"/>
          <w:sz w:val="22"/>
          <w:szCs w:val="22"/>
        </w:rPr>
        <w:t>Sülfat+Kireç</w:t>
      </w:r>
      <w:proofErr w:type="spellEnd"/>
      <w:r w:rsidR="00B512DC">
        <w:rPr>
          <w:rFonts w:eastAsia="+mn-ea"/>
          <w:bCs/>
          <w:color w:val="393D47"/>
          <w:sz w:val="22"/>
          <w:szCs w:val="22"/>
        </w:rPr>
        <w:t>)</w:t>
      </w:r>
      <w:r w:rsidR="00472789" w:rsidRPr="00B512DC">
        <w:rPr>
          <w:rFonts w:eastAsia="+mn-ea"/>
          <w:bCs/>
          <w:color w:val="393D47"/>
          <w:sz w:val="22"/>
          <w:szCs w:val="22"/>
        </w:rPr>
        <w:t xml:space="preserve">                                         </w:t>
      </w:r>
      <w:r w:rsidR="00ED1782" w:rsidRPr="00B512DC">
        <w:rPr>
          <w:sz w:val="22"/>
          <w:szCs w:val="22"/>
        </w:rPr>
        <w:t xml:space="preserve">                                   </w:t>
      </w:r>
      <w:r w:rsidR="00556752" w:rsidRPr="00B512DC">
        <w:rPr>
          <w:sz w:val="22"/>
          <w:szCs w:val="22"/>
        </w:rPr>
        <w:t xml:space="preserve">                    </w:t>
      </w:r>
    </w:p>
    <w:p w:rsidR="00B512DC" w:rsidRDefault="00B512DC" w:rsidP="00AC0900">
      <w:pPr>
        <w:pStyle w:val="ListeParagraf"/>
        <w:spacing w:after="0" w:afterAutospacing="0" w:line="276" w:lineRule="auto"/>
        <w:ind w:left="1170"/>
        <w:contextualSpacing/>
        <w:jc w:val="center"/>
        <w:textAlignment w:val="baseline"/>
        <w:rPr>
          <w:sz w:val="22"/>
          <w:szCs w:val="22"/>
        </w:rPr>
      </w:pPr>
    </w:p>
    <w:p w:rsidR="00222FE7" w:rsidRDefault="00AC0900" w:rsidP="00222FE7">
      <w:pPr>
        <w:spacing w:after="0"/>
        <w:contextualSpacing/>
        <w:jc w:val="center"/>
        <w:textAlignment w:val="baseline"/>
        <w:rPr>
          <w:sz w:val="20"/>
          <w:szCs w:val="20"/>
        </w:rPr>
      </w:pPr>
      <w:r w:rsidRPr="00B512DC">
        <w:rPr>
          <w:rFonts w:ascii="Times New Roman" w:hAnsi="Times New Roman" w:cs="Times New Roman"/>
          <w:sz w:val="28"/>
          <w:szCs w:val="28"/>
        </w:rPr>
        <w:t>Tarım ve Orman İl Müdürlüğü</w:t>
      </w:r>
    </w:p>
    <w:p w:rsidR="00222FE7" w:rsidRPr="00222FE7" w:rsidRDefault="00222FE7" w:rsidP="00222FE7">
      <w:pPr>
        <w:spacing w:after="0"/>
        <w:contextualSpacing/>
        <w:jc w:val="center"/>
        <w:textAlignment w:val="baseline"/>
        <w:rPr>
          <w:sz w:val="20"/>
          <w:szCs w:val="20"/>
        </w:rPr>
      </w:pPr>
      <w:r w:rsidRPr="00222FE7">
        <w:rPr>
          <w:sz w:val="20"/>
          <w:szCs w:val="20"/>
        </w:rPr>
        <w:t>Bitkisel Üretim ve Bitki Sağlığı Şubesi</w:t>
      </w:r>
    </w:p>
    <w:p w:rsidR="00AC0900" w:rsidRPr="00B512DC" w:rsidRDefault="00AC0900" w:rsidP="00AC0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900" w:rsidRPr="00B512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2F" w:rsidRDefault="00613F2F" w:rsidP="00ED1782">
      <w:pPr>
        <w:spacing w:after="0" w:line="240" w:lineRule="auto"/>
      </w:pPr>
      <w:r>
        <w:separator/>
      </w:r>
    </w:p>
  </w:endnote>
  <w:endnote w:type="continuationSeparator" w:id="0">
    <w:p w:rsidR="00613F2F" w:rsidRDefault="00613F2F" w:rsidP="00ED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2F" w:rsidRDefault="00613F2F" w:rsidP="00ED1782">
      <w:pPr>
        <w:spacing w:after="0" w:line="240" w:lineRule="auto"/>
      </w:pPr>
      <w:r>
        <w:separator/>
      </w:r>
    </w:p>
  </w:footnote>
  <w:footnote w:type="continuationSeparator" w:id="0">
    <w:p w:rsidR="00613F2F" w:rsidRDefault="00613F2F" w:rsidP="00ED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82" w:rsidRDefault="00ED17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2A8"/>
    <w:multiLevelType w:val="hybridMultilevel"/>
    <w:tmpl w:val="27BCA1D6"/>
    <w:lvl w:ilvl="0" w:tplc="B6C658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2C84D9A"/>
    <w:multiLevelType w:val="hybridMultilevel"/>
    <w:tmpl w:val="E4F88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0D44"/>
    <w:multiLevelType w:val="hybridMultilevel"/>
    <w:tmpl w:val="AE381F3A"/>
    <w:lvl w:ilvl="0" w:tplc="041F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AD"/>
    <w:rsid w:val="00054E39"/>
    <w:rsid w:val="001F56B2"/>
    <w:rsid w:val="00222FE7"/>
    <w:rsid w:val="0036418F"/>
    <w:rsid w:val="003B5177"/>
    <w:rsid w:val="003F3625"/>
    <w:rsid w:val="004445AE"/>
    <w:rsid w:val="00472789"/>
    <w:rsid w:val="00556752"/>
    <w:rsid w:val="00613F2F"/>
    <w:rsid w:val="00682DAA"/>
    <w:rsid w:val="00711E85"/>
    <w:rsid w:val="007D0D0F"/>
    <w:rsid w:val="00894DD5"/>
    <w:rsid w:val="00A251B8"/>
    <w:rsid w:val="00AC0900"/>
    <w:rsid w:val="00AC7E21"/>
    <w:rsid w:val="00B228AD"/>
    <w:rsid w:val="00B512DC"/>
    <w:rsid w:val="00B64C0A"/>
    <w:rsid w:val="00C150A6"/>
    <w:rsid w:val="00DE49C5"/>
    <w:rsid w:val="00E3130C"/>
    <w:rsid w:val="00E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4CEEF"/>
  <w15:docId w15:val="{E4987C4E-37BC-463B-9DB8-1E55FCF9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8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D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178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782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78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EB8B9-18E9-4D8A-8F82-095A31C29892}"/>
</file>

<file path=customXml/itemProps2.xml><?xml version="1.0" encoding="utf-8"?>
<ds:datastoreItem xmlns:ds="http://schemas.openxmlformats.org/officeDocument/2006/customXml" ds:itemID="{ED34376E-EC62-49E0-A47B-BFE774E798E8}"/>
</file>

<file path=customXml/itemProps3.xml><?xml version="1.0" encoding="utf-8"?>
<ds:datastoreItem xmlns:ds="http://schemas.openxmlformats.org/officeDocument/2006/customXml" ds:itemID="{0A0586EE-B967-4C60-A48D-923D0ED99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Uğur ACAR</cp:lastModifiedBy>
  <cp:revision>19</cp:revision>
  <cp:lastPrinted>2018-11-08T13:09:00Z</cp:lastPrinted>
  <dcterms:created xsi:type="dcterms:W3CDTF">2015-11-26T14:48:00Z</dcterms:created>
  <dcterms:modified xsi:type="dcterms:W3CDTF">2019-01-08T14:03:00Z</dcterms:modified>
</cp:coreProperties>
</file>