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C" w:rsidRPr="00B60EBC" w:rsidRDefault="00B60EBC" w:rsidP="00B60EBC">
      <w:pPr>
        <w:jc w:val="center"/>
        <w:rPr>
          <w:b/>
          <w:sz w:val="28"/>
          <w:szCs w:val="28"/>
        </w:rPr>
      </w:pPr>
      <w:r w:rsidRPr="00B60EBC">
        <w:rPr>
          <w:b/>
          <w:sz w:val="28"/>
          <w:szCs w:val="28"/>
        </w:rPr>
        <w:t xml:space="preserve">NİTRATLI GÜBRELERİN </w:t>
      </w:r>
      <w:r>
        <w:rPr>
          <w:b/>
          <w:sz w:val="28"/>
          <w:szCs w:val="28"/>
        </w:rPr>
        <w:t xml:space="preserve">SATIŞLARI </w:t>
      </w:r>
      <w:proofErr w:type="gramStart"/>
      <w:r>
        <w:rPr>
          <w:b/>
          <w:sz w:val="28"/>
          <w:szCs w:val="28"/>
        </w:rPr>
        <w:t xml:space="preserve">VE  </w:t>
      </w:r>
      <w:r w:rsidRPr="00B60EBC">
        <w:rPr>
          <w:b/>
          <w:sz w:val="28"/>
          <w:szCs w:val="28"/>
        </w:rPr>
        <w:t>KULLANILMASI</w:t>
      </w:r>
      <w:proofErr w:type="gramEnd"/>
    </w:p>
    <w:p w:rsidR="00B60EBC" w:rsidRDefault="00B60EBC" w:rsidP="00F47C78">
      <w:pPr>
        <w:jc w:val="center"/>
        <w:rPr>
          <w:b/>
          <w:sz w:val="28"/>
          <w:szCs w:val="28"/>
        </w:rPr>
      </w:pPr>
      <w:r w:rsidRPr="00B60EB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D33C6" w:rsidRPr="00F47C78" w:rsidRDefault="00B60EBC" w:rsidP="00F47C7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47C78">
        <w:rPr>
          <w:sz w:val="24"/>
          <w:szCs w:val="24"/>
        </w:rPr>
        <w:t>Tarımsal Üretimde kullanılan Nitrat Azotu İçerikli</w:t>
      </w:r>
      <w:r w:rsidR="002833E6" w:rsidRPr="00F47C78">
        <w:rPr>
          <w:sz w:val="24"/>
          <w:szCs w:val="24"/>
        </w:rPr>
        <w:t xml:space="preserve">; </w:t>
      </w:r>
      <w:r w:rsidR="00F867D8" w:rsidRPr="00F47C78">
        <w:rPr>
          <w:sz w:val="24"/>
          <w:szCs w:val="24"/>
        </w:rPr>
        <w:t xml:space="preserve"> </w:t>
      </w:r>
      <w:r w:rsidR="002833E6" w:rsidRPr="00F47C78">
        <w:rPr>
          <w:sz w:val="24"/>
          <w:szCs w:val="24"/>
        </w:rPr>
        <w:t xml:space="preserve">%26 Kalsiyum Amonyum Nitrat, %33 Amonyum Nitrat, Potasyum Nitrat ve Sodyum </w:t>
      </w:r>
      <w:proofErr w:type="gramStart"/>
      <w:r w:rsidR="002833E6" w:rsidRPr="00F47C78">
        <w:rPr>
          <w:sz w:val="24"/>
          <w:szCs w:val="24"/>
        </w:rPr>
        <w:t xml:space="preserve">Nitrat </w:t>
      </w:r>
      <w:r w:rsidRPr="00F47C78">
        <w:rPr>
          <w:sz w:val="24"/>
          <w:szCs w:val="24"/>
        </w:rPr>
        <w:t xml:space="preserve"> </w:t>
      </w:r>
      <w:r w:rsidR="002833E6" w:rsidRPr="00F47C78">
        <w:rPr>
          <w:sz w:val="24"/>
          <w:szCs w:val="24"/>
        </w:rPr>
        <w:t>Kimyevi</w:t>
      </w:r>
      <w:proofErr w:type="gramEnd"/>
      <w:r w:rsidR="002833E6" w:rsidRPr="00F47C78">
        <w:rPr>
          <w:sz w:val="24"/>
          <w:szCs w:val="24"/>
        </w:rPr>
        <w:t xml:space="preserve"> Gübrelerin </w:t>
      </w:r>
      <w:r w:rsidRPr="00F47C78">
        <w:rPr>
          <w:sz w:val="24"/>
          <w:szCs w:val="24"/>
        </w:rPr>
        <w:t xml:space="preserve">Satışı ve sevki  08.06.2016 tarihinden itibaren Gıda Tarım ve Hayvancılık Bakanlığının talimatı </w:t>
      </w:r>
      <w:r w:rsidR="00B21C22">
        <w:rPr>
          <w:sz w:val="24"/>
          <w:szCs w:val="24"/>
        </w:rPr>
        <w:t xml:space="preserve">ile </w:t>
      </w:r>
      <w:proofErr w:type="spellStart"/>
      <w:r w:rsidR="002833E6" w:rsidRPr="00F47C78">
        <w:rPr>
          <w:sz w:val="24"/>
          <w:szCs w:val="24"/>
        </w:rPr>
        <w:t>yedd</w:t>
      </w:r>
      <w:proofErr w:type="spellEnd"/>
      <w:r w:rsidR="002833E6" w:rsidRPr="00F47C78">
        <w:rPr>
          <w:sz w:val="24"/>
          <w:szCs w:val="24"/>
        </w:rPr>
        <w:t>-i</w:t>
      </w:r>
      <w:r w:rsidR="00B21C22">
        <w:rPr>
          <w:sz w:val="24"/>
          <w:szCs w:val="24"/>
        </w:rPr>
        <w:t xml:space="preserve"> emine alınarak  satışı </w:t>
      </w:r>
      <w:r w:rsidRPr="00F47C78">
        <w:rPr>
          <w:sz w:val="24"/>
          <w:szCs w:val="24"/>
        </w:rPr>
        <w:t>durdurulmuştu.</w:t>
      </w:r>
    </w:p>
    <w:p w:rsidR="002833E6" w:rsidRPr="00F47C78" w:rsidRDefault="00B21C22" w:rsidP="00B21C22">
      <w:pPr>
        <w:ind w:firstLine="708"/>
        <w:jc w:val="both"/>
        <w:rPr>
          <w:sz w:val="24"/>
          <w:szCs w:val="24"/>
        </w:rPr>
      </w:pPr>
      <w:r w:rsidRPr="00F47C78">
        <w:rPr>
          <w:sz w:val="24"/>
          <w:szCs w:val="24"/>
        </w:rPr>
        <w:t>Gıda Tarım ve Hayvancılık Bakanlığı</w:t>
      </w:r>
      <w:r w:rsidR="002833E6" w:rsidRPr="00F47C78">
        <w:rPr>
          <w:sz w:val="24"/>
          <w:szCs w:val="24"/>
        </w:rPr>
        <w:t xml:space="preserve"> 20.01.2017 tarihi itibari ile talimatı </w:t>
      </w:r>
      <w:proofErr w:type="gramStart"/>
      <w:r w:rsidR="002833E6" w:rsidRPr="00F47C78">
        <w:rPr>
          <w:sz w:val="24"/>
          <w:szCs w:val="24"/>
        </w:rPr>
        <w:t>ile;</w:t>
      </w:r>
      <w:proofErr w:type="gramEnd"/>
    </w:p>
    <w:p w:rsidR="00FD33C6" w:rsidRPr="004209D8" w:rsidRDefault="00FD33C6" w:rsidP="004209D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209D8">
        <w:rPr>
          <w:sz w:val="24"/>
          <w:szCs w:val="24"/>
        </w:rPr>
        <w:t xml:space="preserve">Potasyum Nitrat ve Sodyum Nitratlı </w:t>
      </w:r>
      <w:proofErr w:type="gramStart"/>
      <w:r w:rsidRPr="004209D8">
        <w:rPr>
          <w:sz w:val="24"/>
          <w:szCs w:val="24"/>
        </w:rPr>
        <w:t>Gübrelerinin  ise</w:t>
      </w:r>
      <w:proofErr w:type="gramEnd"/>
      <w:r w:rsidRPr="004209D8">
        <w:rPr>
          <w:sz w:val="24"/>
          <w:szCs w:val="24"/>
        </w:rPr>
        <w:t xml:space="preserve"> satışı serbest bırakılmıştır.</w:t>
      </w:r>
    </w:p>
    <w:p w:rsidR="00FD33C6" w:rsidRPr="004209D8" w:rsidRDefault="00B21C22" w:rsidP="006F052C">
      <w:pPr>
        <w:pStyle w:val="ListeParagraf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4209D8">
        <w:rPr>
          <w:sz w:val="24"/>
          <w:szCs w:val="24"/>
        </w:rPr>
        <w:t xml:space="preserve">%21 ve </w:t>
      </w:r>
      <w:r w:rsidR="004209D8" w:rsidRPr="004209D8">
        <w:rPr>
          <w:sz w:val="24"/>
          <w:szCs w:val="24"/>
        </w:rPr>
        <w:t>%</w:t>
      </w:r>
      <w:r w:rsidR="00FD33C6" w:rsidRPr="004209D8">
        <w:rPr>
          <w:sz w:val="24"/>
          <w:szCs w:val="24"/>
        </w:rPr>
        <w:t xml:space="preserve">26 Kalsiyum Amonyum Nitrat gübrelerinin satışı ise; e-reçete ile yapılacaktır. </w:t>
      </w:r>
      <w:r w:rsidRPr="004209D8">
        <w:rPr>
          <w:sz w:val="24"/>
          <w:szCs w:val="24"/>
        </w:rPr>
        <w:t>Bu gübrelerin kullanımı için; a</w:t>
      </w:r>
      <w:r w:rsidR="00FD33C6" w:rsidRPr="004209D8">
        <w:rPr>
          <w:sz w:val="24"/>
          <w:szCs w:val="24"/>
        </w:rPr>
        <w:t xml:space="preserve">razi sahibi çiftçi ÇKS (Çiftçi Kayıt Sistemi) ve TUKAS (Tarımsal Üretim Kayıt Sistemi) kayıtlı olduğu İlçe Gıda Tarım ve Hayvancılık Müdürlüğüne başvuru yaparak, sistemde kayıtlı olduğu arazilerine </w:t>
      </w:r>
      <w:proofErr w:type="gramStart"/>
      <w:r w:rsidR="00FD33C6" w:rsidRPr="004209D8">
        <w:rPr>
          <w:sz w:val="24"/>
          <w:szCs w:val="24"/>
        </w:rPr>
        <w:t>göre , reçete</w:t>
      </w:r>
      <w:proofErr w:type="gramEnd"/>
      <w:r w:rsidR="00FD33C6" w:rsidRPr="004209D8">
        <w:rPr>
          <w:sz w:val="24"/>
          <w:szCs w:val="24"/>
        </w:rPr>
        <w:t xml:space="preserve"> yazma yetkisi verilmiş görev</w:t>
      </w:r>
      <w:r w:rsidRPr="004209D8">
        <w:rPr>
          <w:sz w:val="24"/>
          <w:szCs w:val="24"/>
        </w:rPr>
        <w:t xml:space="preserve">lilerden </w:t>
      </w:r>
      <w:r w:rsidRPr="004209D8">
        <w:rPr>
          <w:b/>
          <w:sz w:val="24"/>
          <w:szCs w:val="24"/>
        </w:rPr>
        <w:t>e-reçetesini</w:t>
      </w:r>
      <w:r w:rsidRPr="004209D8">
        <w:rPr>
          <w:sz w:val="24"/>
          <w:szCs w:val="24"/>
        </w:rPr>
        <w:t xml:space="preserve"> alacaktır, a</w:t>
      </w:r>
      <w:r w:rsidR="00FD33C6" w:rsidRPr="004209D8">
        <w:rPr>
          <w:sz w:val="24"/>
          <w:szCs w:val="24"/>
        </w:rPr>
        <w:t xml:space="preserve">ldığı reçete ile İl Gıda Tarım ve Hayvancılık Müdürlüğünden </w:t>
      </w:r>
      <w:r w:rsidR="00FD33C6" w:rsidRPr="004209D8">
        <w:rPr>
          <w:b/>
          <w:sz w:val="24"/>
          <w:szCs w:val="24"/>
        </w:rPr>
        <w:t>“Gübre Dağıtıcılık Belgesi”</w:t>
      </w:r>
      <w:r w:rsidRPr="004209D8">
        <w:rPr>
          <w:sz w:val="24"/>
          <w:szCs w:val="24"/>
        </w:rPr>
        <w:t xml:space="preserve"> sahibi gübre bayisine</w:t>
      </w:r>
      <w:r w:rsidR="00FD33C6" w:rsidRPr="004209D8">
        <w:rPr>
          <w:sz w:val="24"/>
          <w:szCs w:val="24"/>
        </w:rPr>
        <w:t xml:space="preserve"> reçete ile başvurarak imza karşılığında , çiftçi yol kontrol belgesi ve fatura/irsaliye </w:t>
      </w:r>
      <w:r w:rsidR="004209D8" w:rsidRPr="004209D8">
        <w:rPr>
          <w:sz w:val="24"/>
          <w:szCs w:val="24"/>
        </w:rPr>
        <w:t xml:space="preserve">belgesi kestirerek, gübresini </w:t>
      </w:r>
      <w:r w:rsidR="00FD33C6" w:rsidRPr="004209D8">
        <w:rPr>
          <w:sz w:val="24"/>
          <w:szCs w:val="24"/>
        </w:rPr>
        <w:t>deposuna taşıma yapabilecektir.</w:t>
      </w:r>
      <w:r w:rsidR="004209D8" w:rsidRPr="004209D8">
        <w:rPr>
          <w:sz w:val="24"/>
          <w:szCs w:val="24"/>
        </w:rPr>
        <w:t xml:space="preserve"> </w:t>
      </w:r>
      <w:r w:rsidR="00BE3ED4" w:rsidRPr="004209D8">
        <w:rPr>
          <w:sz w:val="24"/>
          <w:szCs w:val="24"/>
        </w:rPr>
        <w:t xml:space="preserve"> Daha sonra arazisinin bağlı bulunduğu İlçe </w:t>
      </w:r>
      <w:r w:rsidR="007E5A78" w:rsidRPr="004209D8">
        <w:rPr>
          <w:sz w:val="24"/>
          <w:szCs w:val="24"/>
        </w:rPr>
        <w:t>Tarım Müdürlüğüne</w:t>
      </w:r>
      <w:r w:rsidR="004209D8" w:rsidRPr="004209D8">
        <w:rPr>
          <w:sz w:val="24"/>
          <w:szCs w:val="24"/>
        </w:rPr>
        <w:t>,</w:t>
      </w:r>
      <w:r w:rsidR="00BE3ED4" w:rsidRPr="004209D8">
        <w:rPr>
          <w:sz w:val="24"/>
          <w:szCs w:val="24"/>
        </w:rPr>
        <w:t xml:space="preserve"> gübreyi birlikten veya Tarım Kredi Kooperatifinden almış ise buralara, Ziraat odalarına elindeki reçete ile başvuru yaparak arazisinde kullanmak için randevu alacak ve </w:t>
      </w:r>
      <w:r w:rsidR="004209D8" w:rsidRPr="004209D8">
        <w:rPr>
          <w:sz w:val="24"/>
          <w:szCs w:val="24"/>
        </w:rPr>
        <w:t>bu işyerlerinden</w:t>
      </w:r>
      <w:r w:rsidR="007E5A78" w:rsidRPr="004209D8">
        <w:rPr>
          <w:sz w:val="24"/>
          <w:szCs w:val="24"/>
        </w:rPr>
        <w:t xml:space="preserve">, </w:t>
      </w:r>
      <w:r w:rsidR="004209D8" w:rsidRPr="004209D8">
        <w:rPr>
          <w:sz w:val="24"/>
          <w:szCs w:val="24"/>
        </w:rPr>
        <w:t xml:space="preserve">görevlendirilen </w:t>
      </w:r>
      <w:r w:rsidR="007E5A78" w:rsidRPr="004209D8">
        <w:rPr>
          <w:sz w:val="24"/>
          <w:szCs w:val="24"/>
        </w:rPr>
        <w:t xml:space="preserve">görevliler gözetiminde gübreyi kullanabileceklerdir. </w:t>
      </w:r>
    </w:p>
    <w:p w:rsidR="004209D8" w:rsidRPr="004209D8" w:rsidRDefault="004209D8" w:rsidP="006F052C">
      <w:pPr>
        <w:pStyle w:val="ListeParagraf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209D8">
        <w:rPr>
          <w:sz w:val="24"/>
          <w:szCs w:val="24"/>
        </w:rPr>
        <w:t xml:space="preserve">%33 Amonyum Nitrat </w:t>
      </w:r>
      <w:proofErr w:type="gramStart"/>
      <w:r w:rsidRPr="004209D8">
        <w:rPr>
          <w:sz w:val="24"/>
          <w:szCs w:val="24"/>
        </w:rPr>
        <w:t>gübrelerinin  Tarımda</w:t>
      </w:r>
      <w:proofErr w:type="gramEnd"/>
      <w:r w:rsidRPr="004209D8">
        <w:rPr>
          <w:sz w:val="24"/>
          <w:szCs w:val="24"/>
        </w:rPr>
        <w:t xml:space="preserve"> kullanılması  yasakla</w:t>
      </w:r>
      <w:r w:rsidR="006F052C">
        <w:rPr>
          <w:sz w:val="24"/>
          <w:szCs w:val="24"/>
        </w:rPr>
        <w:t xml:space="preserve">ma devam </w:t>
      </w:r>
      <w:r w:rsidRPr="004209D8">
        <w:rPr>
          <w:sz w:val="24"/>
          <w:szCs w:val="24"/>
        </w:rPr>
        <w:t xml:space="preserve">etmektedir.  </w:t>
      </w:r>
    </w:p>
    <w:p w:rsidR="007E5A78" w:rsidRPr="00F47C78" w:rsidRDefault="007E5A78" w:rsidP="00F47C78">
      <w:pPr>
        <w:ind w:firstLine="708"/>
        <w:jc w:val="both"/>
        <w:rPr>
          <w:sz w:val="24"/>
          <w:szCs w:val="24"/>
        </w:rPr>
      </w:pPr>
      <w:r w:rsidRPr="00F47C78">
        <w:rPr>
          <w:sz w:val="24"/>
          <w:szCs w:val="24"/>
        </w:rPr>
        <w:t xml:space="preserve">Nitratlı gübrelerin, satışı ve kullanımı </w:t>
      </w:r>
      <w:proofErr w:type="gramStart"/>
      <w:r w:rsidRPr="00F47C78">
        <w:rPr>
          <w:sz w:val="24"/>
          <w:szCs w:val="24"/>
        </w:rPr>
        <w:t>sırasında  izinsiz</w:t>
      </w:r>
      <w:proofErr w:type="gramEnd"/>
      <w:r w:rsidRPr="00F47C78">
        <w:rPr>
          <w:sz w:val="24"/>
          <w:szCs w:val="24"/>
        </w:rPr>
        <w:t xml:space="preserve"> işlem yapanlara</w:t>
      </w:r>
      <w:r w:rsidR="004209D8">
        <w:rPr>
          <w:sz w:val="24"/>
          <w:szCs w:val="24"/>
        </w:rPr>
        <w:t>,</w:t>
      </w:r>
      <w:r w:rsidRPr="00F47C78">
        <w:rPr>
          <w:sz w:val="24"/>
          <w:szCs w:val="24"/>
        </w:rPr>
        <w:t xml:space="preserve"> satın alınan </w:t>
      </w:r>
      <w:proofErr w:type="gramStart"/>
      <w:r w:rsidRPr="00F47C78">
        <w:rPr>
          <w:sz w:val="24"/>
          <w:szCs w:val="24"/>
        </w:rPr>
        <w:t>gübrelerin</w:t>
      </w:r>
      <w:proofErr w:type="gramEnd"/>
      <w:r w:rsidRPr="00F47C78">
        <w:rPr>
          <w:sz w:val="24"/>
          <w:szCs w:val="24"/>
        </w:rPr>
        <w:t xml:space="preserve"> yetkili kurumundan izinsiz olarak kullananlara</w:t>
      </w:r>
      <w:r w:rsidR="00EC4644" w:rsidRPr="00F47C78">
        <w:rPr>
          <w:sz w:val="24"/>
          <w:szCs w:val="24"/>
        </w:rPr>
        <w:t xml:space="preserve"> </w:t>
      </w:r>
      <w:r w:rsidR="004209D8">
        <w:rPr>
          <w:sz w:val="24"/>
          <w:szCs w:val="24"/>
        </w:rPr>
        <w:t xml:space="preserve">yasal </w:t>
      </w:r>
      <w:r w:rsidR="00EC4644" w:rsidRPr="00F47C78">
        <w:rPr>
          <w:sz w:val="24"/>
          <w:szCs w:val="24"/>
        </w:rPr>
        <w:t xml:space="preserve">yaptırım uygulanacaktır. </w:t>
      </w:r>
    </w:p>
    <w:p w:rsidR="00EC4644" w:rsidRDefault="00EC4644" w:rsidP="00F47C78">
      <w:pPr>
        <w:ind w:firstLine="708"/>
        <w:jc w:val="both"/>
        <w:rPr>
          <w:sz w:val="24"/>
          <w:szCs w:val="24"/>
        </w:rPr>
      </w:pPr>
      <w:r w:rsidRPr="00F47C78">
        <w:rPr>
          <w:sz w:val="24"/>
          <w:szCs w:val="24"/>
        </w:rPr>
        <w:t xml:space="preserve">Vatandaşlarımızın mağdur olmaması için, öncelikle İl/İlçe Tarım Müdürlüklerine başvurarak bilgi </w:t>
      </w:r>
      <w:proofErr w:type="gramStart"/>
      <w:r w:rsidRPr="00F47C78">
        <w:rPr>
          <w:sz w:val="24"/>
          <w:szCs w:val="24"/>
        </w:rPr>
        <w:t>edinmesini  ve</w:t>
      </w:r>
      <w:proofErr w:type="gramEnd"/>
      <w:r w:rsidRPr="00F47C78">
        <w:rPr>
          <w:sz w:val="24"/>
          <w:szCs w:val="24"/>
        </w:rPr>
        <w:t xml:space="preserve"> işlemleri  buna göre uygulamaları gerekmektedir.</w:t>
      </w:r>
    </w:p>
    <w:p w:rsidR="00B21C22" w:rsidRPr="00F47C78" w:rsidRDefault="00B21C22" w:rsidP="00F47C78">
      <w:pPr>
        <w:ind w:firstLine="708"/>
        <w:jc w:val="both"/>
        <w:rPr>
          <w:sz w:val="24"/>
          <w:szCs w:val="24"/>
        </w:rPr>
      </w:pPr>
    </w:p>
    <w:p w:rsidR="00B60EBC" w:rsidRDefault="00B60EBC" w:rsidP="00B60EBC">
      <w:pPr>
        <w:jc w:val="center"/>
      </w:pPr>
    </w:p>
    <w:sectPr w:rsidR="00B6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7CA"/>
    <w:multiLevelType w:val="hybridMultilevel"/>
    <w:tmpl w:val="0BF2C7A8"/>
    <w:lvl w:ilvl="0" w:tplc="B27CBA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C"/>
    <w:rsid w:val="00282369"/>
    <w:rsid w:val="002833E6"/>
    <w:rsid w:val="004209D8"/>
    <w:rsid w:val="006F052C"/>
    <w:rsid w:val="007E5A78"/>
    <w:rsid w:val="0086671F"/>
    <w:rsid w:val="00872A4C"/>
    <w:rsid w:val="00B21C22"/>
    <w:rsid w:val="00B60EBC"/>
    <w:rsid w:val="00BE3ED4"/>
    <w:rsid w:val="00D97461"/>
    <w:rsid w:val="00E1266B"/>
    <w:rsid w:val="00EC4644"/>
    <w:rsid w:val="00F47C78"/>
    <w:rsid w:val="00F506F1"/>
    <w:rsid w:val="00F867D8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E1DB-8BE6-4B01-A8B5-E6362B64B192}"/>
</file>

<file path=customXml/itemProps2.xml><?xml version="1.0" encoding="utf-8"?>
<ds:datastoreItem xmlns:ds="http://schemas.openxmlformats.org/officeDocument/2006/customXml" ds:itemID="{A9D8FF5E-E243-4FD5-9913-1CB05868CEA0}"/>
</file>

<file path=customXml/itemProps3.xml><?xml version="1.0" encoding="utf-8"?>
<ds:datastoreItem xmlns:ds="http://schemas.openxmlformats.org/officeDocument/2006/customXml" ds:itemID="{DAA08B01-D5D0-4767-B482-28065222A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Mefaret</dc:creator>
  <cp:lastModifiedBy>Lenovo</cp:lastModifiedBy>
  <cp:revision>4</cp:revision>
  <cp:lastPrinted>2017-01-26T11:11:00Z</cp:lastPrinted>
  <dcterms:created xsi:type="dcterms:W3CDTF">2017-01-26T12:55:00Z</dcterms:created>
  <dcterms:modified xsi:type="dcterms:W3CDTF">2017-01-27T07:08:00Z</dcterms:modified>
</cp:coreProperties>
</file>